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4C2D" w:rsidRDefault="00FA5BBA">
      <w:r>
        <w:rPr>
          <w:noProof/>
          <w:lang w:val="ru-RU" w:eastAsia="ru-RU"/>
        </w:rPr>
        <w:drawing>
          <wp:inline distT="0" distB="0" distL="0" distR="0">
            <wp:extent cx="6671422" cy="86677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изико-химические методы и copy.jpg"/>
                    <pic:cNvPicPr/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5346" cy="8672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073" w:rsidRDefault="00B64C2D">
      <w:pPr>
        <w:rPr>
          <w:sz w:val="0"/>
          <w:szCs w:val="0"/>
        </w:rPr>
      </w:pPr>
      <w:r>
        <w:br w:type="page"/>
      </w:r>
    </w:p>
    <w:p w:rsidR="00B64C2D" w:rsidRDefault="00B67B6A">
      <w:r>
        <w:rPr>
          <w:noProof/>
          <w:lang w:val="ru-RU" w:eastAsia="ru-RU"/>
        </w:rPr>
        <w:lastRenderedPageBreak/>
        <w:drawing>
          <wp:inline distT="0" distB="0" distL="0" distR="0">
            <wp:extent cx="6132197" cy="85534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изико-химические методы и 2copy 2.jpg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0" r="2794"/>
                    <a:stretch/>
                  </pic:blipFill>
                  <pic:spPr bwMode="auto">
                    <a:xfrm>
                      <a:off x="0" y="0"/>
                      <a:ext cx="6137660" cy="8561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5073" w:rsidRPr="00B64C2D" w:rsidRDefault="00B64C2D">
      <w:pPr>
        <w:rPr>
          <w:sz w:val="0"/>
          <w:szCs w:val="0"/>
          <w:lang w:val="ru-RU"/>
        </w:rPr>
      </w:pPr>
      <w:r w:rsidRPr="00B64C2D">
        <w:rPr>
          <w:lang w:val="ru-RU"/>
        </w:rPr>
        <w:br w:type="page"/>
      </w:r>
    </w:p>
    <w:p w:rsidR="00B64C2D" w:rsidRDefault="00B64C2D"/>
    <w:p w:rsidR="00165073" w:rsidRDefault="00B64C2D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644367" cy="907529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изико-химические методы исследования0003.jpg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8275" cy="9080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89"/>
        <w:gridCol w:w="1751"/>
        <w:gridCol w:w="4793"/>
        <w:gridCol w:w="972"/>
      </w:tblGrid>
      <w:tr w:rsidR="0016507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5104" w:type="dxa"/>
          </w:tcPr>
          <w:p w:rsidR="00165073" w:rsidRDefault="001650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65073" w:rsidRPr="00D56D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65073" w:rsidRPr="00D56D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3955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дисциплины - </w:t>
            </w:r>
            <w:r w:rsidR="00B64C2D"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основ физико-химических методов исследования, практических приемов анализа веществ, основных экспериментальных закономерностей, лежащих в основе данных методов.</w:t>
            </w:r>
          </w:p>
        </w:tc>
      </w:tr>
      <w:tr w:rsidR="001650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65073" w:rsidRPr="00D56D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сформулировать основные задачи физико-химического анализа, установить область и границы применимости различных методов;</w:t>
            </w:r>
          </w:p>
        </w:tc>
      </w:tr>
      <w:tr w:rsidR="00165073" w:rsidRPr="00D56D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обобщить и систематизировать знания о фундаментальных законах, лежащие в основе методов физико- химического анализа;</w:t>
            </w:r>
          </w:p>
        </w:tc>
      </w:tr>
      <w:tr w:rsidR="00165073" w:rsidRPr="00D56D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рассмотреть основные приемы экспериментального исследования физико-химических свойств, использование этих методов в современной химии.</w:t>
            </w:r>
          </w:p>
        </w:tc>
      </w:tr>
      <w:tr w:rsidR="00165073" w:rsidRPr="00D56D55">
        <w:trPr>
          <w:trHeight w:hRule="exact" w:val="277"/>
        </w:trPr>
        <w:tc>
          <w:tcPr>
            <w:tcW w:w="766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</w:tr>
      <w:tr w:rsidR="00165073" w:rsidRPr="00D56D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6507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165073" w:rsidRPr="00D56D5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650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</w:p>
        </w:tc>
      </w:tr>
      <w:tr w:rsidR="00165073" w:rsidRPr="00D56D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(научно-исследовательская работа) практика</w:t>
            </w:r>
          </w:p>
        </w:tc>
      </w:tr>
      <w:tr w:rsidR="001650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вещества</w:t>
            </w:r>
            <w:proofErr w:type="spellEnd"/>
          </w:p>
        </w:tc>
      </w:tr>
      <w:tr w:rsidR="001650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</w:p>
        </w:tc>
      </w:tr>
      <w:tr w:rsidR="001650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</w:p>
        </w:tc>
      </w:tr>
      <w:tr w:rsidR="00165073" w:rsidRPr="00D56D5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Учебная (научно-исследовательская работа) практика</w:t>
            </w:r>
          </w:p>
        </w:tc>
      </w:tr>
      <w:tr w:rsidR="00165073" w:rsidRPr="00D56D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65073" w:rsidRPr="00D56D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Проектно-исследовательская деятельность в обучении химии</w:t>
            </w:r>
          </w:p>
        </w:tc>
      </w:tr>
      <w:tr w:rsidR="001650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неорганической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химии</w:t>
            </w:r>
            <w:proofErr w:type="spellEnd"/>
          </w:p>
        </w:tc>
      </w:tr>
      <w:tr w:rsidR="001650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синтеза</w:t>
            </w:r>
            <w:proofErr w:type="spellEnd"/>
          </w:p>
        </w:tc>
      </w:tr>
      <w:tr w:rsidR="001650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</w:t>
            </w:r>
            <w:proofErr w:type="spellEnd"/>
          </w:p>
        </w:tc>
      </w:tr>
      <w:tr w:rsidR="001650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</w:t>
            </w:r>
            <w:proofErr w:type="spellEnd"/>
          </w:p>
        </w:tc>
      </w:tr>
      <w:tr w:rsidR="00165073" w:rsidRPr="00D56D5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и защита выпускной квалификационной работы</w:t>
            </w:r>
          </w:p>
        </w:tc>
      </w:tr>
      <w:tr w:rsidR="00165073" w:rsidRPr="00D56D55">
        <w:trPr>
          <w:trHeight w:hRule="exact" w:val="277"/>
        </w:trPr>
        <w:tc>
          <w:tcPr>
            <w:tcW w:w="766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</w:tr>
      <w:tr w:rsidR="00165073" w:rsidRPr="00D56D5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65073" w:rsidRPr="00D56D55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УК-1: Способен осуществлять критический анализ проблемных ситуаций на основе системного подхода, вырабатывать стратегию действий</w:t>
            </w:r>
          </w:p>
        </w:tc>
      </w:tr>
      <w:tr w:rsidR="001650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5073" w:rsidRPr="00D56D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основные  разделы физической и квантовой химии,  принципы строения соединений и свойств.</w:t>
            </w:r>
          </w:p>
        </w:tc>
      </w:tr>
      <w:tr w:rsidR="00165073" w:rsidRPr="00D56D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основные  разделы физической и квантовой химии,  принципы строения соединений и свойств.</w:t>
            </w:r>
          </w:p>
        </w:tc>
      </w:tr>
      <w:tr w:rsidR="00165073" w:rsidRPr="00D56D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основные  разделы физической и квантовой химии,  принципы строения соединений и свойств.</w:t>
            </w:r>
          </w:p>
        </w:tc>
      </w:tr>
      <w:tr w:rsidR="001650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5073" w:rsidRPr="00D56D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3955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</w:t>
            </w:r>
            <w:r w:rsidR="00B64C2D"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основные закономерности при физико-химических расчетах и использовать их в практических работах.</w:t>
            </w:r>
          </w:p>
        </w:tc>
      </w:tr>
      <w:tr w:rsidR="00165073" w:rsidRPr="00D56D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3955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</w:t>
            </w:r>
            <w:r w:rsidR="00B64C2D"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основные закономерности при физико-химических расчетах и использовать их в практических работах.</w:t>
            </w:r>
          </w:p>
        </w:tc>
      </w:tr>
      <w:tr w:rsidR="00165073" w:rsidRPr="00D56D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выявлять основные закономерности при физико-химических расчетах и использовать их в практических работах.</w:t>
            </w:r>
          </w:p>
        </w:tc>
      </w:tr>
      <w:tr w:rsidR="001650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5073" w:rsidRPr="00D56D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3955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</w:t>
            </w:r>
            <w:r w:rsidR="00B64C2D"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анализа органических и неорганических веществ.</w:t>
            </w:r>
          </w:p>
        </w:tc>
      </w:tr>
      <w:tr w:rsidR="00165073" w:rsidRPr="00D56D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3955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</w:t>
            </w:r>
            <w:r w:rsidR="00B64C2D"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методами анализа органических и неорганических веществ.</w:t>
            </w:r>
          </w:p>
        </w:tc>
      </w:tr>
      <w:tr w:rsidR="00165073" w:rsidRPr="00D56D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3955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</w:t>
            </w:r>
            <w:r w:rsidR="00B64C2D"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анализа органических и неорганических веществ.</w:t>
            </w:r>
          </w:p>
        </w:tc>
      </w:tr>
      <w:tr w:rsidR="00165073" w:rsidRPr="00D56D55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ПК-2: </w:t>
            </w:r>
            <w:proofErr w:type="gramStart"/>
            <w:r w:rsidRPr="00B64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B64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осуществлять научно-исследовательскую деятельность в области профильного химического образования</w:t>
            </w:r>
          </w:p>
        </w:tc>
      </w:tr>
      <w:tr w:rsidR="001650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5073" w:rsidRPr="00D56D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теоретические основы организации физико-химических методов исследования.</w:t>
            </w:r>
          </w:p>
        </w:tc>
      </w:tr>
      <w:tr w:rsidR="00165073" w:rsidRPr="00D56D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теоретические основы организации физико-химических методов исследования.</w:t>
            </w:r>
          </w:p>
        </w:tc>
      </w:tr>
      <w:tr w:rsidR="00165073" w:rsidRPr="00D56D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теоретические основы организации физико-химических методов исследования.</w:t>
            </w:r>
          </w:p>
        </w:tc>
      </w:tr>
    </w:tbl>
    <w:p w:rsidR="00165073" w:rsidRPr="00B64C2D" w:rsidRDefault="00B64C2D">
      <w:pPr>
        <w:rPr>
          <w:sz w:val="0"/>
          <w:szCs w:val="0"/>
          <w:lang w:val="ru-RU"/>
        </w:rPr>
      </w:pPr>
      <w:r w:rsidRPr="00B64C2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91"/>
        <w:gridCol w:w="281"/>
        <w:gridCol w:w="2989"/>
        <w:gridCol w:w="955"/>
        <w:gridCol w:w="690"/>
        <w:gridCol w:w="1108"/>
        <w:gridCol w:w="1261"/>
        <w:gridCol w:w="675"/>
        <w:gridCol w:w="392"/>
        <w:gridCol w:w="975"/>
      </w:tblGrid>
      <w:tr w:rsidR="0016507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165073" w:rsidRDefault="00165073"/>
        </w:tc>
        <w:tc>
          <w:tcPr>
            <w:tcW w:w="710" w:type="dxa"/>
          </w:tcPr>
          <w:p w:rsidR="00165073" w:rsidRDefault="00165073"/>
        </w:tc>
        <w:tc>
          <w:tcPr>
            <w:tcW w:w="1135" w:type="dxa"/>
          </w:tcPr>
          <w:p w:rsidR="00165073" w:rsidRDefault="00165073"/>
        </w:tc>
        <w:tc>
          <w:tcPr>
            <w:tcW w:w="1277" w:type="dxa"/>
          </w:tcPr>
          <w:p w:rsidR="00165073" w:rsidRDefault="00165073"/>
        </w:tc>
        <w:tc>
          <w:tcPr>
            <w:tcW w:w="710" w:type="dxa"/>
          </w:tcPr>
          <w:p w:rsidR="00165073" w:rsidRDefault="00165073"/>
        </w:tc>
        <w:tc>
          <w:tcPr>
            <w:tcW w:w="426" w:type="dxa"/>
          </w:tcPr>
          <w:p w:rsidR="00165073" w:rsidRDefault="001650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6507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5073" w:rsidRPr="00D56D5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использовать экспериментальные и теоретические методы исследования в профессиональной деятельности.</w:t>
            </w:r>
          </w:p>
        </w:tc>
      </w:tr>
      <w:tr w:rsidR="00165073" w:rsidRPr="00D56D5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использовать экспериментальные и теоретические методы исследования в профессиональной деятельности.</w:t>
            </w:r>
          </w:p>
        </w:tc>
      </w:tr>
      <w:tr w:rsidR="00165073" w:rsidRPr="00D56D5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использовать экспериментальные и теоретические методы исследования в профессиональной деятельности.</w:t>
            </w:r>
          </w:p>
        </w:tc>
      </w:tr>
      <w:tr w:rsidR="0016507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5073" w:rsidRPr="00D56D5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способами осмысления и критического анализа научной </w:t>
            </w: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информации;навыками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совершенствования и развития своего научного потенциала.</w:t>
            </w:r>
          </w:p>
        </w:tc>
      </w:tr>
      <w:tr w:rsidR="00165073" w:rsidRPr="00D56D5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способами осмысления и критического анализа научной </w:t>
            </w: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информации;навыками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совершенствования и развития своего научного потенциала.</w:t>
            </w:r>
          </w:p>
        </w:tc>
      </w:tr>
      <w:tr w:rsidR="00165073" w:rsidRPr="00D56D5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способами осмысления и критического анализа научной </w:t>
            </w: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информации;навыками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совершенствования и развития своего научного потенциала.</w:t>
            </w:r>
          </w:p>
        </w:tc>
      </w:tr>
      <w:tr w:rsidR="00165073" w:rsidRPr="00D56D55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B64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B64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6507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5073" w:rsidRPr="00D56D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физические законы аналитической химии;</w:t>
            </w:r>
          </w:p>
        </w:tc>
      </w:tr>
      <w:tr w:rsidR="001650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квантовой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65073" w:rsidRPr="00D56D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-характеристики и закономерности протекания различных химических процессов.</w:t>
            </w:r>
          </w:p>
        </w:tc>
      </w:tr>
      <w:tr w:rsidR="0016507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5073" w:rsidRPr="00D56D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-обращаться с ИК-Фурье спектрометром при выполнении экспериментальных задач;</w:t>
            </w:r>
          </w:p>
        </w:tc>
      </w:tr>
      <w:tr w:rsidR="00165073" w:rsidRPr="00D56D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-рассчитывать качественный и количественный состав смесей на основании спектров;</w:t>
            </w:r>
          </w:p>
        </w:tc>
      </w:tr>
      <w:tr w:rsidR="0016507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5073" w:rsidRPr="00D56D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-навыки расчета характеристик веществ по физическим свойствам;</w:t>
            </w:r>
          </w:p>
        </w:tc>
      </w:tr>
      <w:tr w:rsidR="00165073" w:rsidRPr="00D56D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-навыки пользования информационным поиском в базах данных и сети Интернет</w:t>
            </w:r>
          </w:p>
        </w:tc>
      </w:tr>
      <w:tr w:rsidR="00165073" w:rsidRPr="00D56D55">
        <w:trPr>
          <w:trHeight w:hRule="exact" w:val="277"/>
        </w:trPr>
        <w:tc>
          <w:tcPr>
            <w:tcW w:w="766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</w:tr>
      <w:tr w:rsidR="00165073" w:rsidRPr="00D56D5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6507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6507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Введение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</w:tr>
      <w:tr w:rsidR="0016507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Л1.3Л2.5Л3.1</w:t>
            </w:r>
          </w:p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</w:tr>
      <w:tr w:rsidR="0016507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физико-химических методов исследования.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Л1.4Л2.5Л3.1</w:t>
            </w:r>
          </w:p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</w:tr>
      <w:tr w:rsidR="0016507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Хроматографические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анализа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</w:tr>
      <w:tr w:rsidR="0016507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Хроматографические параметры и уравнения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Л2.5Л3.1</w:t>
            </w:r>
          </w:p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</w:tr>
      <w:tr w:rsidR="0016507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работы хроматографа /</w:t>
            </w: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Л2.5Л3.1</w:t>
            </w:r>
          </w:p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</w:tr>
      <w:tr w:rsidR="0016507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Газо-жидкостная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хроматография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Л2.5Л3.1</w:t>
            </w:r>
          </w:p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</w:tr>
      <w:tr w:rsidR="0016507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Газоадсорбционная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газожидкостная, жидкостная хроматография.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Л2.5Л3.1</w:t>
            </w:r>
          </w:p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</w:tr>
      <w:tr w:rsidR="0016507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Спектроскопические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</w:tr>
    </w:tbl>
    <w:p w:rsidR="00165073" w:rsidRDefault="00B64C2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475"/>
        <w:gridCol w:w="912"/>
        <w:gridCol w:w="670"/>
        <w:gridCol w:w="1075"/>
        <w:gridCol w:w="1235"/>
        <w:gridCol w:w="660"/>
        <w:gridCol w:w="379"/>
        <w:gridCol w:w="930"/>
      </w:tblGrid>
      <w:tr w:rsidR="0016507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165073" w:rsidRDefault="00165073"/>
        </w:tc>
        <w:tc>
          <w:tcPr>
            <w:tcW w:w="710" w:type="dxa"/>
          </w:tcPr>
          <w:p w:rsidR="00165073" w:rsidRDefault="00165073"/>
        </w:tc>
        <w:tc>
          <w:tcPr>
            <w:tcW w:w="1135" w:type="dxa"/>
          </w:tcPr>
          <w:p w:rsidR="00165073" w:rsidRDefault="00165073"/>
        </w:tc>
        <w:tc>
          <w:tcPr>
            <w:tcW w:w="1277" w:type="dxa"/>
          </w:tcPr>
          <w:p w:rsidR="00165073" w:rsidRDefault="00165073"/>
        </w:tc>
        <w:tc>
          <w:tcPr>
            <w:tcW w:w="710" w:type="dxa"/>
          </w:tcPr>
          <w:p w:rsidR="00165073" w:rsidRDefault="00165073"/>
        </w:tc>
        <w:tc>
          <w:tcPr>
            <w:tcW w:w="426" w:type="dxa"/>
          </w:tcPr>
          <w:p w:rsidR="00165073" w:rsidRDefault="001650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650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Спектроскопия электронного парамагнитного резонанса. /</w:t>
            </w: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Л2.5Л3.1</w:t>
            </w:r>
          </w:p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</w:tr>
      <w:tr w:rsidR="001650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Спектроскопия ядерного магнитного резонанса. /</w:t>
            </w: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Л2.5Л3.1</w:t>
            </w:r>
          </w:p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</w:tr>
      <w:tr w:rsidR="001650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спектроскопия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Л1.3Л2.4 Л2.5Л3.1</w:t>
            </w:r>
          </w:p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</w:tr>
      <w:tr w:rsidR="0016507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ИК-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спектроскопия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Л2.3 Л2.5Л3.1</w:t>
            </w:r>
          </w:p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</w:tr>
      <w:tr w:rsidR="001650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Спектроскопия протонного магнитного резонанса  /</w:t>
            </w: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 Л2.5Л3.1</w:t>
            </w:r>
          </w:p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</w:tr>
      <w:tr w:rsidR="001650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Масс-спектрометрия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Л1.4Л2.4 Л2.5Л3.1</w:t>
            </w:r>
          </w:p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</w:tr>
      <w:tr w:rsidR="0016507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ИК-спектроскопия и колебания молекул.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Л2.4 Л2.5Л3.1</w:t>
            </w:r>
          </w:p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</w:tr>
      <w:tr w:rsidR="001650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Природа и физические основы метода ЭПР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Л2.5Л3.1</w:t>
            </w:r>
          </w:p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</w:tr>
      <w:tr w:rsidR="001650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Химический сдвиг спин-спиновое взаимодействие.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 Л2.5Л3.1</w:t>
            </w:r>
          </w:p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</w:tr>
      <w:tr w:rsidR="001650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теории атомных и молекулярных спектров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 Л2.5Л3.1</w:t>
            </w:r>
          </w:p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</w:tr>
      <w:tr w:rsidR="001650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Принципиальная схема масс- </w:t>
            </w: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спекторметра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 Л2.5Л3.1</w:t>
            </w:r>
          </w:p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</w:tr>
      <w:tr w:rsidR="0016507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ЯМР-спектроскопии для установления структуры молекул.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Л2.3 Л2.5Л3.1</w:t>
            </w:r>
          </w:p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</w:tr>
      <w:tr w:rsidR="0016507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Л2.5Л3.1</w:t>
            </w:r>
          </w:p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</w:tr>
      <w:tr w:rsidR="00165073">
        <w:trPr>
          <w:trHeight w:hRule="exact" w:val="277"/>
        </w:trPr>
        <w:tc>
          <w:tcPr>
            <w:tcW w:w="993" w:type="dxa"/>
          </w:tcPr>
          <w:p w:rsidR="00165073" w:rsidRDefault="00165073"/>
        </w:tc>
        <w:tc>
          <w:tcPr>
            <w:tcW w:w="3687" w:type="dxa"/>
          </w:tcPr>
          <w:p w:rsidR="00165073" w:rsidRDefault="00165073"/>
        </w:tc>
        <w:tc>
          <w:tcPr>
            <w:tcW w:w="851" w:type="dxa"/>
          </w:tcPr>
          <w:p w:rsidR="00165073" w:rsidRDefault="00165073"/>
        </w:tc>
        <w:tc>
          <w:tcPr>
            <w:tcW w:w="710" w:type="dxa"/>
          </w:tcPr>
          <w:p w:rsidR="00165073" w:rsidRDefault="00165073"/>
        </w:tc>
        <w:tc>
          <w:tcPr>
            <w:tcW w:w="1135" w:type="dxa"/>
          </w:tcPr>
          <w:p w:rsidR="00165073" w:rsidRDefault="00165073"/>
        </w:tc>
        <w:tc>
          <w:tcPr>
            <w:tcW w:w="1277" w:type="dxa"/>
          </w:tcPr>
          <w:p w:rsidR="00165073" w:rsidRDefault="00165073"/>
        </w:tc>
        <w:tc>
          <w:tcPr>
            <w:tcW w:w="710" w:type="dxa"/>
          </w:tcPr>
          <w:p w:rsidR="00165073" w:rsidRDefault="00165073"/>
        </w:tc>
        <w:tc>
          <w:tcPr>
            <w:tcW w:w="426" w:type="dxa"/>
          </w:tcPr>
          <w:p w:rsidR="00165073" w:rsidRDefault="00165073"/>
        </w:tc>
        <w:tc>
          <w:tcPr>
            <w:tcW w:w="993" w:type="dxa"/>
          </w:tcPr>
          <w:p w:rsidR="00165073" w:rsidRDefault="00165073"/>
        </w:tc>
      </w:tr>
      <w:tr w:rsidR="00165073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6507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65073" w:rsidRPr="00D56D55">
        <w:trPr>
          <w:trHeight w:hRule="exact" w:val="119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1.Основные особенности физико-химических методов анализа.</w:t>
            </w:r>
          </w:p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2.Области применения физико-химических методов анализа.</w:t>
            </w:r>
          </w:p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3.Классификация </w:t>
            </w: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хроматографических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методов: </w:t>
            </w: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газоадсорбционная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газожидкостная, жидкостная хроматография.</w:t>
            </w:r>
          </w:p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4.Основные уравнения хроматографии. Расчет состава смеси по </w:t>
            </w: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хроматограмме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</w:tbl>
    <w:p w:rsidR="00165073" w:rsidRPr="00B64C2D" w:rsidRDefault="00B64C2D">
      <w:pPr>
        <w:rPr>
          <w:sz w:val="0"/>
          <w:szCs w:val="0"/>
          <w:lang w:val="ru-RU"/>
        </w:rPr>
      </w:pPr>
      <w:r w:rsidRPr="00B64C2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9"/>
        <w:gridCol w:w="1922"/>
        <w:gridCol w:w="1865"/>
        <w:gridCol w:w="3119"/>
        <w:gridCol w:w="1678"/>
        <w:gridCol w:w="991"/>
      </w:tblGrid>
      <w:tr w:rsidR="0016507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3403" w:type="dxa"/>
          </w:tcPr>
          <w:p w:rsidR="00165073" w:rsidRDefault="00165073"/>
        </w:tc>
        <w:tc>
          <w:tcPr>
            <w:tcW w:w="1702" w:type="dxa"/>
          </w:tcPr>
          <w:p w:rsidR="00165073" w:rsidRDefault="001650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65073" w:rsidRPr="00D56D55">
        <w:trPr>
          <w:trHeight w:hRule="exact" w:val="2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5.Устройство хроматографа.</w:t>
            </w:r>
          </w:p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6.Классификация спектров по областям электромагнитного излучения.</w:t>
            </w:r>
          </w:p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7.Принципиальная схема приборов для спектроскопических измерений.</w:t>
            </w:r>
          </w:p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8.Основные принципы атомной эмиссионной и атомно-абсорбционной спектроскопии.</w:t>
            </w:r>
          </w:p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9.Спектроскопия в видимой, ИК и УФ-областях.</w:t>
            </w:r>
          </w:p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10.Законы поглощения электромагнитного излучения. Колебания молекул.</w:t>
            </w:r>
          </w:p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11.Принципы работы ЭПР-спектрометра. Физические основы метода.</w:t>
            </w:r>
          </w:p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12.Применение метода ЭПР для изучения механизмов реакций радикального типа.</w:t>
            </w:r>
          </w:p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13.Основы метода ЯМР. Химический сдвиг и спин-спиновое взаимодействие.</w:t>
            </w:r>
          </w:p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14.Спектроскопия протонного магнитного резонанса. Тонкая и сверхтонкая структуры спектра</w:t>
            </w:r>
          </w:p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15.Применение ПМР-спектроскопии для установления структуры молекул.</w:t>
            </w:r>
          </w:p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16.Масс-спектрометрический метод. Сущность метода. Принципиальная схема масс-</w:t>
            </w: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спекторметра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Анализ органических соединений.</w:t>
            </w:r>
          </w:p>
        </w:tc>
      </w:tr>
      <w:tr w:rsidR="001650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65073" w:rsidRPr="00D56D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1650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65073" w:rsidRPr="00D56D55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6D55" w:rsidRDefault="00D56D55" w:rsidP="00D56D5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качества подготовки обучающегося на экзамене. Форма для оценки результатов тестирования.</w:t>
            </w:r>
          </w:p>
          <w:p w:rsidR="00165073" w:rsidRPr="00B64C2D" w:rsidRDefault="00D56D55" w:rsidP="00D56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выполнения практико-ориентированных заданий.</w:t>
            </w:r>
            <w:bookmarkStart w:id="0" w:name="_GoBack"/>
            <w:bookmarkEnd w:id="0"/>
          </w:p>
        </w:tc>
      </w:tr>
      <w:tr w:rsidR="00165073" w:rsidRPr="00D56D55">
        <w:trPr>
          <w:trHeight w:hRule="exact" w:val="277"/>
        </w:trPr>
        <w:tc>
          <w:tcPr>
            <w:tcW w:w="710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</w:tr>
      <w:tr w:rsidR="00165073" w:rsidRPr="00D56D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650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650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6507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6507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Вершинин В.И., Власова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Аналитическая химия: </w:t>
            </w: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165073" w:rsidRPr="00D56D55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Звеков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А., Невоструев В. А., </w:t>
            </w: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Каленский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Спектральные методы исследования в химии: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университет,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=437497</w:t>
            </w:r>
          </w:p>
        </w:tc>
      </w:tr>
      <w:tr w:rsidR="00165073" w:rsidRPr="00D56D55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Криштафович В. И., Криштафович Д. В., </w:t>
            </w: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Еремеева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Физико-химические методы исследования: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Издательско- торговая корпорация «Дашков и К°»,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=453028</w:t>
            </w:r>
          </w:p>
        </w:tc>
      </w:tr>
      <w:tr w:rsidR="00165073" w:rsidRPr="00D56D5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Лебедев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Масс-спектрометрия в органической химии: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Техносфера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=496508</w:t>
            </w:r>
          </w:p>
        </w:tc>
      </w:tr>
      <w:tr w:rsidR="001650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6507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6507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методы аналитической химии: (в 2-х т.)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Техносфера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16507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методы аналитической химии: (в 2-х т.)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Техносфера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  <w:tr w:rsidR="0016507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Реутов О.А., </w:t>
            </w: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Курц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Органическая химия: </w:t>
            </w: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 и </w:t>
            </w: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спец."Химия":Допущено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РФ:В 4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Бином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16507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Валова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В.Д., Паршина Е.И.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Аналитическая химия и физико-химические методы анализа: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2013</w:t>
            </w:r>
          </w:p>
        </w:tc>
      </w:tr>
      <w:tr w:rsidR="00165073" w:rsidRPr="00D56D5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Скальная М., </w:t>
            </w: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Лакарова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Е., Скальный А., Бурцева 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методы определения химических элементов: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Оренбург: ИПК ГОУ ОГУ, 2010,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=259354</w:t>
            </w:r>
          </w:p>
        </w:tc>
      </w:tr>
      <w:tr w:rsidR="001650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16507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6507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16507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Строение молекул и основы квантовой химии: </w:t>
            </w: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2011</w:t>
            </w:r>
          </w:p>
        </w:tc>
      </w:tr>
      <w:tr w:rsidR="00165073" w:rsidRPr="00D56D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65073" w:rsidRPr="00D56D5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Закгейм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А.Ю. Общая химическая технология: введение в моделирование химико-технологических процессов: учебное пособие / А.Ю. </w:t>
            </w: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Закгейм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- 3-е изд., </w:t>
            </w: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Москва: Логос, 2012. - 304 с. - (Новая университетская библиотека).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978-98704-471-1;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=84988.</w:t>
            </w:r>
          </w:p>
        </w:tc>
      </w:tr>
    </w:tbl>
    <w:p w:rsidR="00165073" w:rsidRPr="00B64C2D" w:rsidRDefault="00B64C2D">
      <w:pPr>
        <w:rPr>
          <w:sz w:val="0"/>
          <w:szCs w:val="0"/>
          <w:lang w:val="ru-RU"/>
        </w:rPr>
      </w:pPr>
      <w:r w:rsidRPr="00B64C2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3782"/>
        <w:gridCol w:w="4727"/>
        <w:gridCol w:w="986"/>
      </w:tblGrid>
      <w:tr w:rsidR="00165073" w:rsidTr="003432D9">
        <w:trPr>
          <w:trHeight w:hRule="exact" w:val="416"/>
        </w:trPr>
        <w:tc>
          <w:tcPr>
            <w:tcW w:w="4561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4727" w:type="dxa"/>
          </w:tcPr>
          <w:p w:rsidR="00165073" w:rsidRDefault="00165073"/>
        </w:tc>
        <w:tc>
          <w:tcPr>
            <w:tcW w:w="986" w:type="dxa"/>
            <w:shd w:val="clear" w:color="C0C0C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65073" w:rsidRPr="00D56D55" w:rsidTr="003432D9">
        <w:trPr>
          <w:trHeight w:hRule="exact" w:val="113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Спектральные методы анализа: учебное пособие / Е.В. Пашкова, Е. Волосова, А.Н. </w:t>
            </w: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Шипуля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др.; Министерство сельского хозяйства РФ,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Ставрополь: Ставропольский государственный аграрный университет, 2017. - 56 с.: ил. - </w:t>
            </w: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44-45;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=485007.</w:t>
            </w:r>
          </w:p>
        </w:tc>
      </w:tr>
      <w:tr w:rsidR="00165073" w:rsidTr="003432D9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65073" w:rsidTr="003432D9">
        <w:trPr>
          <w:trHeight w:hRule="exact" w:val="279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Mikrosoft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165073" w:rsidTr="003432D9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65073" w:rsidRPr="00D56D55" w:rsidTr="003432D9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165073" w:rsidRPr="00D56D55" w:rsidTr="003432D9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Научная электронная библиотека</w:t>
            </w:r>
          </w:p>
        </w:tc>
      </w:tr>
      <w:tr w:rsidR="00165073" w:rsidRPr="00D56D55" w:rsidTr="003432D9">
        <w:trPr>
          <w:trHeight w:hRule="exact" w:val="279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Универсальные базы данных</w:t>
            </w:r>
          </w:p>
        </w:tc>
      </w:tr>
      <w:tr w:rsidR="00165073" w:rsidRPr="00D56D55" w:rsidTr="003432D9">
        <w:trPr>
          <w:trHeight w:hRule="exact" w:val="277"/>
        </w:trPr>
        <w:tc>
          <w:tcPr>
            <w:tcW w:w="779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  <w:tc>
          <w:tcPr>
            <w:tcW w:w="3782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  <w:tc>
          <w:tcPr>
            <w:tcW w:w="4727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  <w:tc>
          <w:tcPr>
            <w:tcW w:w="986" w:type="dxa"/>
          </w:tcPr>
          <w:p w:rsidR="00165073" w:rsidRPr="00B64C2D" w:rsidRDefault="00165073">
            <w:pPr>
              <w:rPr>
                <w:lang w:val="ru-RU"/>
              </w:rPr>
            </w:pPr>
          </w:p>
        </w:tc>
      </w:tr>
      <w:tr w:rsidR="00165073" w:rsidRPr="00D56D55" w:rsidTr="003432D9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65073" w:rsidRPr="00D56D55" w:rsidTr="003432D9">
        <w:trPr>
          <w:trHeight w:hRule="exact" w:val="50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Default="00B64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 w:rsidP="00343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аудитории для проведения лекционных и практических занятий</w:t>
            </w:r>
            <w:r w:rsidR="00343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 том числе оборудованной мультимедийными ресурсами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165073" w:rsidRPr="00D56D55" w:rsidTr="003432D9">
        <w:trPr>
          <w:trHeight w:hRule="exact" w:val="277"/>
        </w:trPr>
        <w:tc>
          <w:tcPr>
            <w:tcW w:w="779" w:type="dxa"/>
          </w:tcPr>
          <w:p w:rsidR="00165073" w:rsidRPr="003432D9" w:rsidRDefault="00165073">
            <w:pPr>
              <w:rPr>
                <w:lang w:val="ru-RU"/>
              </w:rPr>
            </w:pPr>
          </w:p>
        </w:tc>
        <w:tc>
          <w:tcPr>
            <w:tcW w:w="3782" w:type="dxa"/>
          </w:tcPr>
          <w:p w:rsidR="00165073" w:rsidRPr="003432D9" w:rsidRDefault="00165073">
            <w:pPr>
              <w:rPr>
                <w:lang w:val="ru-RU"/>
              </w:rPr>
            </w:pPr>
          </w:p>
        </w:tc>
        <w:tc>
          <w:tcPr>
            <w:tcW w:w="4727" w:type="dxa"/>
          </w:tcPr>
          <w:p w:rsidR="00165073" w:rsidRPr="003432D9" w:rsidRDefault="00165073">
            <w:pPr>
              <w:rPr>
                <w:lang w:val="ru-RU"/>
              </w:rPr>
            </w:pPr>
          </w:p>
        </w:tc>
        <w:tc>
          <w:tcPr>
            <w:tcW w:w="986" w:type="dxa"/>
          </w:tcPr>
          <w:p w:rsidR="00165073" w:rsidRPr="003432D9" w:rsidRDefault="00165073">
            <w:pPr>
              <w:rPr>
                <w:lang w:val="ru-RU"/>
              </w:rPr>
            </w:pPr>
          </w:p>
        </w:tc>
      </w:tr>
      <w:tr w:rsidR="00165073" w:rsidRPr="00D56D55" w:rsidTr="003432D9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165073" w:rsidRPr="00D56D55" w:rsidTr="003432D9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2.</w:t>
            </w:r>
          </w:p>
          <w:p w:rsidR="00165073" w:rsidRPr="00B64C2D" w:rsidRDefault="001650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65073" w:rsidRPr="00B64C2D" w:rsidRDefault="00B64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</w:t>
            </w:r>
            <w:proofErr w:type="spellStart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B64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165073" w:rsidRPr="00B64C2D" w:rsidRDefault="00165073">
      <w:pPr>
        <w:rPr>
          <w:lang w:val="ru-RU"/>
        </w:rPr>
      </w:pPr>
    </w:p>
    <w:sectPr w:rsidR="00165073" w:rsidRPr="00B64C2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65073"/>
    <w:rsid w:val="001F0BC7"/>
    <w:rsid w:val="003055B9"/>
    <w:rsid w:val="003432D9"/>
    <w:rsid w:val="00395500"/>
    <w:rsid w:val="00A8642D"/>
    <w:rsid w:val="00B64C2D"/>
    <w:rsid w:val="00B67B6A"/>
    <w:rsid w:val="00D31453"/>
    <w:rsid w:val="00D56D55"/>
    <w:rsid w:val="00E209E2"/>
    <w:rsid w:val="00FA5B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4C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4C2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4225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8</Pages>
  <Words>1816</Words>
  <Characters>10354</Characters>
  <Application>Microsoft Office Word</Application>
  <DocSecurity>0</DocSecurity>
  <Lines>86</Lines>
  <Paragraphs>24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12146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МХО-18,19_plx_Физико-химические метода исследования_</dc:title>
  <dc:creator>FastReport.NET</dc:creator>
  <cp:lastModifiedBy>Nata</cp:lastModifiedBy>
  <cp:revision>9</cp:revision>
  <dcterms:created xsi:type="dcterms:W3CDTF">2019-07-07T08:43:00Z</dcterms:created>
  <dcterms:modified xsi:type="dcterms:W3CDTF">2019-09-22T12:13:00Z</dcterms:modified>
</cp:coreProperties>
</file>